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法英汉农业词典  农业气象分册</w:t>
      </w:r>
    </w:p>
    <w:p>
      <w:r>
        <w:rPr>
          <w:rFonts w:ascii="宋体" w:hAnsi="宋体" w:eastAsia="宋体"/>
          <w:sz w:val="24"/>
        </w:rPr>
        <w:t>（法）帕特里克（Patrick，B.）编；开来福，王馥棠编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法英汉农业词典  农业气象分册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（法）帕特里克（Patrick，B.）编；开来福，王馥棠编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本书出售、求购地址：https://www.jiaokey.com/book/detail/10328315.html</w:t>
      </w:r>
    </w:p>
    <w:p>
      <w:r>
        <w:t>更多相关图书推荐：https://www.jiaokey.com</w:t>
      </w:r>
    </w:p>
    <w:p>
      <w:r>
        <w:t>（法）帕特里克（Patrick，B.）编；开来福，王馥棠编 其他作品：https://www.jiaokey.com/tag/（法）帕特里克（Patrick，B.）编；开来福，王馥棠编.html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关键词搜索：https://www.jiaokey.com/tag/法英汉农业词典  农业气象分册.html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