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俄国革命全史</w:t>
      </w:r>
    </w:p>
    <w:p>
      <w:r>
        <w:rPr>
          <w:rFonts w:ascii="宋体" w:hAnsi="宋体" w:eastAsia="宋体"/>
          <w:sz w:val="24"/>
        </w:rPr>
        <w:t>博克老夫斯基等著；潘？闲译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俄国革命全史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博克老夫斯基等著；潘？闲译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上海心弦书社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本书出售、求购地址：https://www.jiaokey.com/book/detail/10327363.html</w:t>
      </w:r>
    </w:p>
    <w:p>
      <w:r>
        <w:t>更多相关图书推荐：https://www.jiaokey.com</w:t>
      </w:r>
    </w:p>
    <w:p>
      <w:r>
        <w:t>博克老夫斯基等著；潘？闲译 其他作品：https://www.jiaokey.com/tag/博克老夫斯基等著；潘？闲译.html</w:t>
      </w:r>
    </w:p>
    <w:p>
      <w:r>
        <w:t>上海心弦书社 出版图书：https://www.jiaokey.com/tag/上海心弦书社.html</w:t>
      </w:r>
    </w:p>
    <w:p>
      <w:r>
        <w:t>关键词搜索：https://www.jiaokey.com/tag/俄国革命全史.html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