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首席翻译眼中的首脑外交</w:t>
      </w:r>
    </w:p>
    <w:p>
      <w:r>
        <w:rPr>
          <w:rFonts w:ascii="宋体" w:hAnsi="宋体" w:eastAsia="宋体"/>
          <w:sz w:val="24"/>
        </w:rPr>
        <w:t>（俄）伊戈尔·科尔奇洛夫（Igor Korchilov）著；达洲译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首席翻译眼中的首脑外交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（俄）伊戈尔·科尔奇洛夫（Igor Korchilov）著；达洲译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本书出售、求购地址：https://www.jiaokey.com/book/detail/10326650.html</w:t>
      </w:r>
    </w:p>
    <w:p>
      <w:r>
        <w:t>更多相关图书推荐：https://www.jiaokey.com</w:t>
      </w:r>
    </w:p>
    <w:p>
      <w:r>
        <w:t>（俄）伊戈尔·科尔奇洛夫（Igor Korchilov）著；达洲译 其他作品：https://www.jiaokey.com/tag/（俄）伊戈尔·科尔奇洛夫（Igor Korchilov）著；达洲译.html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关键词搜索：https://www.jiaokey.com/tag/首席翻译眼中的首脑外交.html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