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理论卷</w:t>
      </w:r>
    </w:p>
    <w:p>
      <w:r>
        <w:rPr>
          <w:rFonts w:ascii="宋体" w:hAnsi="宋体" w:eastAsia="宋体"/>
          <w:sz w:val="24"/>
        </w:rPr>
        <w:t>罗国杰主编；钱逊，陈瑛卷主编；国家教育委员会组织编写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罗国杰主编；钱逊，陈瑛卷主编；国家教育委员会组织编写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本书出售、求购地址：https://www.jiaokey.com/book/detail/10326357.html</w:t>
      </w:r>
    </w:p>
    <w:p>
      <w:r>
        <w:t>更多相关图书推荐：https://www.jiaokey.com</w:t>
      </w:r>
    </w:p>
    <w:p>
      <w:r>
        <w:t>罗国杰主编；钱逊，陈瑛卷主编；国家教育委员会组织编写 其他作品：https://www.jiaokey.com/tag/罗国杰主编；钱逊，陈瑛卷主编；国家教育委员会组织编写.html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