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乾隆皇帝御批真迹</w:t>
      </w:r>
    </w:p>
    <w:p>
      <w:r>
        <w:rPr>
          <w:rFonts w:ascii="宋体" w:hAnsi="宋体" w:eastAsia="宋体"/>
          <w:sz w:val="24"/>
        </w:rPr>
        <w:t>（清）弘历书；陈锵仪主编；中国第一历史档案馆编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乾隆皇帝御批真迹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（清）弘历书；陈锵仪主编；中国第一历史档案馆编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本书出售、求购地址：https://www.jiaokey.com/book/detail/10325015.html</w:t>
      </w:r>
    </w:p>
    <w:p>
      <w:r>
        <w:t>更多相关图书推荐：https://www.jiaokey.com</w:t>
      </w:r>
    </w:p>
    <w:p>
      <w:r>
        <w:t>（清）弘历书；陈锵仪主编；中国第一历史档案馆编 其他作品：https://www.jiaokey.com/tag/（清）弘历书；陈锵仪主编；中国第一历史档案馆编.html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关键词搜索：https://www.jiaokey.com/tag/乾隆皇帝御批真迹.html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