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阿尔及利亚地理  自然  人文  经济</w:t>
      </w:r>
    </w:p>
    <w:p>
      <w:r>
        <w:rPr>
          <w:rFonts w:ascii="宋体" w:hAnsi="宋体" w:eastAsia="宋体"/>
          <w:sz w:val="24"/>
        </w:rPr>
        <w:t>（阿尔及利亚）卡迪尔·阿里著；唐裕生，吴永华等译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阿尔及利亚地理  自然  人文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（阿尔及利亚）卡迪尔·阿里著；唐裕生，吴永华等译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本书出售、求购地址：https://www.jiaokey.com/book/detail/10324299.html</w:t>
      </w:r>
    </w:p>
    <w:p>
      <w:r>
        <w:t>更多相关图书推荐：https://www.jiaokey.com</w:t>
      </w:r>
    </w:p>
    <w:p>
      <w:r>
        <w:t>（阿尔及利亚）卡迪尔·阿里著；唐裕生，吴永华等译 其他作品：https://www.jiaokey.com/tag/（阿尔及利亚）卡迪尔·阿里著；唐裕生，吴永华等译.html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关键词搜索：https://www.jiaokey.com/tag/阿尔及利亚地理  自然  人文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