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世纪之交的城市建设——天津十年建设纪实</w:t>
      </w:r>
    </w:p>
    <w:p>
      <w:r>
        <w:rPr>
          <w:rFonts w:ascii="宋体" w:hAnsi="宋体" w:eastAsia="宋体"/>
          <w:sz w:val="24"/>
        </w:rPr>
        <w:t>傅崇兰主编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世纪之交的城市建设——天津十年建设纪实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傅崇兰主编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本书出售、求购地址：https://www.jiaokey.com/book/detail/10322755.html</w:t>
      </w:r>
    </w:p>
    <w:p>
      <w:r>
        <w:t>更多相关图书推荐：https://www.jiaokey.com</w:t>
      </w:r>
    </w:p>
    <w:p>
      <w:r>
        <w:t>傅崇兰主编 其他作品：https://www.jiaokey.com/tag/傅崇兰主编.html</w:t>
      </w:r>
    </w:p>
    <w:p>
      <w:r>
        <w:t>科学出版社 出版图书：https://www.jiaokey.com/tag/科学出版社.html</w:t>
      </w:r>
    </w:p>
    <w:p>
      <w:r>
        <w:t>关键词搜索：https://www.jiaokey.com/tag/世纪之交的城市建设——天津十年建设纪实.html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