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神虎镇邪</w:t>
      </w:r>
    </w:p>
    <w:p>
      <w:r>
        <w:rPr>
          <w:rFonts w:ascii="宋体" w:hAnsi="宋体" w:eastAsia="宋体"/>
          <w:sz w:val="24"/>
        </w:rPr>
        <w:t>曹振峰著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5539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226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5539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神虎镇邪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曹振峰著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北京:社会科学文献出版社,1998.11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十二生肖(学科:文化)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本书出售、求购地址：https://www.jiaokey.com/book/detail/10322685.html</w:t>
      </w:r>
    </w:p>
    <w:p>
      <w:r>
        <w:t>更多相关图书推荐：https://www.jiaokey.com</w:t>
      </w:r>
    </w:p>
    <w:p>
      <w:r>
        <w:t>曹振峰著 其他作品：https://www.jiaokey.com/tag/曹振峰著.html</w:t>
      </w:r>
    </w:p>
    <w:p>
      <w:r>
        <w:t>北京:社会科学文献出版社,1998.11 出版图书：https://www.jiaokey.com/tag/北京:社会科学文献出版社,1998.11.html</w:t>
      </w:r>
    </w:p>
    <w:p>
      <w:r>
        <w:t>关键词搜索：https://www.jiaokey.com/tag/十二生肖(学科:文化).html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