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燕下都东周货币聚珍</w:t>
      </w:r>
    </w:p>
    <w:p>
      <w:r>
        <w:rPr>
          <w:rFonts w:ascii="宋体" w:hAnsi="宋体" w:eastAsia="宋体"/>
          <w:sz w:val="24"/>
        </w:rPr>
        <w:t>石永士，石磊编写河北省文物研究所编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燕下都东周货币聚珍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石永士，石磊编写河北省文物研究所编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本书出售、求购地址：https://www.jiaokey.com/book/detail/10319569.html</w:t>
      </w:r>
    </w:p>
    <w:p>
      <w:r>
        <w:t>更多相关图书推荐：https://www.jiaokey.com</w:t>
      </w:r>
    </w:p>
    <w:p>
      <w:r>
        <w:t>石永士，石磊编写河北省文物研究所编 其他作品：https://www.jiaokey.com/tag/石永士，石磊编写河北省文物研究所编.html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关键词搜索：https://www.jiaokey.com/tag/燕下都东周货币聚珍.html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