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子宫颈疾病</w:t>
      </w:r>
    </w:p>
    <w:p>
      <w:r>
        <w:rPr>
          <w:rFonts w:ascii="宋体" w:hAnsi="宋体" w:eastAsia="宋体"/>
          <w:sz w:val="24"/>
        </w:rPr>
        <w:t>石一复主编（浙江大学医学院妇产科学研究所）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石一复主编（浙江大学医学院妇产科学研究所）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本书出售、求购地址：https://www.jiaokey.com/book/detail/10319408.html</w:t>
      </w:r>
    </w:p>
    <w:p>
      <w:r>
        <w:t>更多相关图书推荐：https://www.jiaokey.com</w:t>
      </w:r>
    </w:p>
    <w:p>
      <w:r>
        <w:t>石一复主编（浙江大学医学院妇产科学研究所） 其他作品：https://www.jiaokey.com/tag/石一复主编（浙江大学医学院妇产科学研究所）.html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关键词搜索：https://www.jiaokey.com/tag/子宫颈疾病.html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