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大变形核中对力对内部激发的影响</w:t>
      </w:r>
    </w:p>
    <w:p>
      <w:r>
        <w:rPr>
          <w:rFonts w:ascii="宋体" w:hAnsi="宋体" w:eastAsia="宋体"/>
          <w:sz w:val="24"/>
        </w:rPr>
        <w:t>杨立铭，曾谨言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大变形核中对力对内部激发的影响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杨立铭，曾谨言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本书出售、求购地址：https://www.jiaokey.com/book/detail/10318703.html</w:t>
      </w:r>
    </w:p>
    <w:p>
      <w:r>
        <w:t>更多相关图书推荐：https://www.jiaokey.com</w:t>
      </w:r>
    </w:p>
    <w:p>
      <w:r>
        <w:t>杨立铭，曾谨言 其他作品：https://www.jiaokey.com/tag/杨立铭，曾谨言.html</w:t>
      </w:r>
    </w:p>
    <w:p>
      <w:r>
        <w:t>关键词搜索：https://www.jiaokey.com/tag/大变形核中对力对内部激发的影响.html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