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method for full shaking force balancing of spatial linkages and the relevant force balancing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method for full shaking force balancing of spatial linkages and the relevant force balancing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本书出售、求购地址：https://www.jiaokey.com/book/detail/10318593.html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关键词搜索：https://www.jiaokey.com/tag/A method for full shaking force balancing of spatial linkages and the relevant force balancing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