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机器人控制系统中的部分计算力矩法</w:t>
      </w:r>
    </w:p>
    <w:p>
      <w:r>
        <w:rPr>
          <w:rFonts w:ascii="宋体" w:hAnsi="宋体" w:eastAsia="宋体"/>
          <w:sz w:val="24"/>
        </w:rPr>
        <w:t>陈明哲，张启先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机器人控制系统中的部分计算力矩法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陈明哲，张启先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本书出售、求购地址：https://www.jiaokey.com/book/detail/10318574.html</w:t>
      </w:r>
    </w:p>
    <w:p>
      <w:r>
        <w:t>更多相关图书推荐：https://www.jiaokey.com</w:t>
      </w:r>
    </w:p>
    <w:p>
      <w:r>
        <w:t>陈明哲，张启先 其他作品：https://www.jiaokey.com/tag/陈明哲，张启先.html</w:t>
      </w:r>
    </w:p>
    <w:p>
      <w:r>
        <w:t>关键词搜索：https://www.jiaokey.com/tag/机器人控制系统中的部分计算力矩法.html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