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关于机械手的间接位置问题的一种解法</w:t>
      </w:r>
    </w:p>
    <w:p>
      <w:r>
        <w:rPr>
          <w:rFonts w:ascii="宋体" w:hAnsi="宋体" w:eastAsia="宋体"/>
          <w:sz w:val="24"/>
        </w:rPr>
        <w:t>张启先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关于机械手的间接位置问题的一种解法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本书出售、求购地址：https://www.jiaokey.com/book/detail/10318549.html</w:t>
      </w:r>
    </w:p>
    <w:p>
      <w:r>
        <w:t>更多相关图书推荐：https://www.jiaokey.com</w:t>
      </w:r>
    </w:p>
    <w:p>
      <w:r>
        <w:t>张启先 其他作品：https://www.jiaokey.com/tag/张启先.html</w:t>
      </w:r>
    </w:p>
    <w:p>
      <w:r>
        <w:t>关键词搜索：https://www.jiaokey.com/tag/关于机械手的间接位置问题的一种解法.html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