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日语敬语的使用方法</w:t>
      </w:r>
    </w:p>
    <w:p>
      <w:r>
        <w:rPr>
          <w:rFonts w:ascii="宋体" w:hAnsi="宋体" w:eastAsia="宋体"/>
          <w:sz w:val="24"/>
        </w:rPr>
        <w:t>（日）大石初太郎，（日）林四郎编著；沈宇澄注释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日语敬语的使用方法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（日）大石初太郎，（日）林四郎编著；沈宇澄注释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本书出售、求购地址：https://www.jiaokey.com/book/detail/10315317.html</w:t>
      </w:r>
    </w:p>
    <w:p>
      <w:r>
        <w:t>更多相关图书推荐：https://www.jiaokey.com</w:t>
      </w:r>
    </w:p>
    <w:p>
      <w:r>
        <w:t>（日）大石初太郎，（日）林四郎编著；沈宇澄注释 其他作品：https://www.jiaokey.com/tag/（日）大石初太郎，（日）林四郎编著；沈宇澄注释.html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关键词搜索：https://www.jiaokey.com/tag/日语敬语的使用方法.html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