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  中级  1</w:t>
      </w:r>
    </w:p>
    <w:p>
      <w:r>
        <w:rPr>
          <w:rFonts w:ascii="宋体" w:hAnsi="宋体" w:eastAsia="宋体"/>
          <w:sz w:val="24"/>
        </w:rPr>
        <w:t>（中）人民教育出版社，（日）光村图书馆出版株式会社合编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  中级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（中）人民教育出版社，（日）光村图书馆出版株式会社合编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本书出售、求购地址：https://www.jiaokey.com/book/detail/10314806.html</w:t>
      </w:r>
    </w:p>
    <w:p>
      <w:r>
        <w:t>更多相关图书推荐：https://www.jiaokey.com</w:t>
      </w:r>
    </w:p>
    <w:p>
      <w:r>
        <w:t>（中）人民教育出版社，（日）光村图书馆出版株式会社合编 其他作品：https://www.jiaokey.com/tag/（中）人民教育出版社，（日）光村图书馆出版株式会社合编.html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关键词搜索：https://www.jiaokey.com/tag/中日交流标准日本语  中级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