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植物生物化学</w:t>
      </w:r>
    </w:p>
    <w:p>
      <w:r>
        <w:rPr>
          <w:rFonts w:ascii="宋体" w:hAnsi="宋体" w:eastAsia="宋体"/>
          <w:sz w:val="24"/>
        </w:rPr>
        <w:t>（美）邦纳（J.Bonner），（美）瓦纳（J.E.Varner）主编；《植物生物化学》翻译组译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（美）邦纳（J.Bonner），（美）瓦纳（J.E.Varner）主编；《植物生物化学》翻译组译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本书出售、求购地址：https://www.jiaokey.com/book/detail/10312651.html</w:t>
      </w:r>
    </w:p>
    <w:p>
      <w:r>
        <w:t>更多相关图书推荐：https://www.jiaokey.com</w:t>
      </w:r>
    </w:p>
    <w:p>
      <w:r>
        <w:t>（美）邦纳（J.Bonner），（美）瓦纳（J.E.Varner）主编；《植物生物化学》翻译组译 其他作品：https://www.jiaokey.com/tag/（美）邦纳（J.Bonner），（美）瓦纳（J.E.Varner）主编；《植物生物化学》翻译组译.html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