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放射生物学工作者手册</w:t>
      </w:r>
    </w:p>
    <w:p>
      <w:r>
        <w:rPr>
          <w:rFonts w:ascii="宋体" w:hAnsi="宋体" w:eastAsia="宋体"/>
          <w:sz w:val="24"/>
        </w:rPr>
        <w:t>（苏）别夏道夫斯基（Р.А.Бесядовский）著；白玉书，常世琴译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放射生物学工作者手册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（苏）别夏道夫斯基（Р.А.Бесядовский）著；白玉书，常世琴译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本书出售、求购地址：https://www.jiaokey.com/book/detail/10312451.html</w:t>
      </w:r>
    </w:p>
    <w:p>
      <w:r>
        <w:t>更多相关图书推荐：https://www.jiaokey.com</w:t>
      </w:r>
    </w:p>
    <w:p>
      <w:r>
        <w:t>（苏）别夏道夫斯基（Р.А.Бесядовский）著；白玉书，常世琴译 其他作品：https://www.jiaokey.com/tag/（苏）别夏道夫斯基（Р.А.Бесядовский）著；白玉书，常世琴译.html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关键词搜索：https://www.jiaokey.com/tag/放射生物学工作者手册.html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