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经理人员财务管理  创造价值的过程</w:t>
      </w:r>
    </w:p>
    <w:p>
      <w:r>
        <w:rPr>
          <w:rFonts w:ascii="宋体" w:hAnsi="宋体" w:eastAsia="宋体"/>
          <w:sz w:val="24"/>
        </w:rPr>
        <w:t>（美）加布里埃尔·哈瓦维尼（Gabriel Hawawini），（美）克劳德·维埃里（Claude Viallet）著；王全喜等译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经理人员财务管理  创造价值的过程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（美）加布里埃尔·哈瓦维尼（Gabriel Hawawini），（美）克劳德·维埃里（Claude Viallet）著；王全喜等译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本书出售、求购地址：https://www.jiaokey.com/book/detail/10311438.html</w:t>
      </w:r>
    </w:p>
    <w:p>
      <w:r>
        <w:t>更多相关图书推荐：https://www.jiaokey.com</w:t>
      </w:r>
    </w:p>
    <w:p>
      <w:r>
        <w:t>（美）加布里埃尔·哈瓦维尼（Gabriel Hawawini），（美）克劳德·维埃里（Claude Viallet）著；王全喜等译 其他作品：https://www.jiaokey.com/tag/（美）加布里埃尔·哈瓦维尼（Gabriel Hawawini），（美）克劳德·维埃里（Claude Viallet）著；王全喜等译.html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关键词搜索：https://www.jiaokey.com/tag/经理人员财务管理  创造价值的过程.html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