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书名：液-液分配反应的平衡常数  有机磷萃取剂和烷基盐萃取剂</w:t>
      </w:r>
    </w:p>
    <w:p>
      <w:r>
        <w:t>作者：马库斯（Marcus，Y.）等编；青石译</w:t>
      </w:r>
    </w:p>
    <w:p>
      <w:r>
        <w:t>出版社：北京：原子出版社</w:t>
      </w:r>
    </w:p>
    <w:p>
      <w:r>
        <w:t>出版日期：1978.10</w:t>
      </w:r>
    </w:p>
    <w:p>
      <w:r>
        <w:t>总页数：230</w:t>
      </w:r>
    </w:p>
    <w:p>
      <w:r>
        <w:t>更多请访问教客网: www.jiaokey.com</w:t>
      </w:r>
    </w:p>
    <w:p>
      <w:r>
        <w:t>液-液分配反应的平衡常数  有机磷萃取剂和烷基盐萃取剂 评论地址：https://www.jiaokey.com/book/detail/10311065.html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