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聚合物合成和表征技术</w:t>
      </w:r>
    </w:p>
    <w:p>
      <w:r>
        <w:rPr>
          <w:rFonts w:ascii="宋体" w:hAnsi="宋体" w:eastAsia="宋体"/>
          <w:sz w:val="24"/>
        </w:rPr>
        <w:t>（西德）D.布劳恩，H.切尔德龙等著；黄葆同等译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聚合物合成和表征技术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（西德）D.布劳恩，H.切尔德龙等著；黄葆同等译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本书出售、求购地址：https://www.jiaokey.com/book/detail/10310856.html</w:t>
      </w:r>
    </w:p>
    <w:p>
      <w:r>
        <w:t>更多相关图书推荐：https://www.jiaokey.com</w:t>
      </w:r>
    </w:p>
    <w:p>
      <w:r>
        <w:t>（西德）D.布劳恩，H.切尔德龙等著；黄葆同等译 其他作品：https://www.jiaokey.com/tag/（西德）D.布劳恩，H.切尔德龙等著；黄葆同等译.html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关键词搜索：https://www.jiaokey.com/tag/聚合物合成和表征技术.html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