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合成树脂与塑料实验指导</w:t>
      </w:r>
    </w:p>
    <w:p>
      <w:r>
        <w:rPr>
          <w:rFonts w:ascii="宋体" w:hAnsi="宋体" w:eastAsia="宋体"/>
          <w:sz w:val="24"/>
        </w:rPr>
        <w:t>（苏）安德里阿诺夫，K.（苏）卡达肖夫，Д.合著；沈嗣唐等译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合成树脂与塑料实验指导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（苏）安德里阿诺夫，K.（苏）卡达肖夫，Д.合著；沈嗣唐等译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本书出售、求购地址：https://www.jiaokey.com/book/detail/10309406.html</w:t>
      </w:r>
    </w:p>
    <w:p>
      <w:r>
        <w:t>更多相关图书推荐：https://www.jiaokey.com</w:t>
      </w:r>
    </w:p>
    <w:p>
      <w:r>
        <w:t>（苏）安德里阿诺夫，K.（苏）卡达肖夫，Д.合著；沈嗣唐等译 其他作品：https://www.jiaokey.com/tag/（苏）安德里阿诺夫，K.（苏）卡达肖夫，Д.合著；沈嗣唐等译.html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关键词搜索：https://www.jiaokey.com/tag/合成树脂与塑料实验指导.html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