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聚丁烯-1的制备和性质</w:t>
      </w:r>
    </w:p>
    <w:p>
      <w:r>
        <w:rPr>
          <w:rFonts w:ascii="宋体" w:hAnsi="宋体" w:eastAsia="宋体"/>
          <w:sz w:val="24"/>
        </w:rPr>
        <w:t>（美）I.D.鲁宾著；天津市合成材料工业研究所译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聚丁烯-1的制备和性质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（美）I.D.鲁宾著；天津市合成材料工业研究所译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本书出售、求购地址：https://www.jiaokey.com/book/detail/10309206.html</w:t>
      </w:r>
    </w:p>
    <w:p>
      <w:r>
        <w:t>更多相关图书推荐：https://www.jiaokey.com</w:t>
      </w:r>
    </w:p>
    <w:p>
      <w:r>
        <w:t>（美）I.D.鲁宾著；天津市合成材料工业研究所译 其他作品：https://www.jiaokey.com/tag/（美）I.D.鲁宾著；天津市合成材料工业研究所译.html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关键词搜索：https://www.jiaokey.com/tag/聚丁烯-1的制备和性质.html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