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玻璃镀膜</w:t>
      </w:r>
    </w:p>
    <w:p>
      <w:r>
        <w:rPr>
          <w:rFonts w:ascii="宋体" w:hAnsi="宋体" w:eastAsia="宋体"/>
          <w:sz w:val="24"/>
        </w:rPr>
        <w:t>（列支敦士登）普尔克尔（Pulker，H.K.）著；仲永安等译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玻璃镀膜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（列支敦士登）普尔克尔（Pulker，H.K.）著；仲永安等译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本书出售、求购地址：https://www.jiaokey.com/book/detail/10309001.html</w:t>
      </w:r>
    </w:p>
    <w:p>
      <w:r>
        <w:t>更多相关图书推荐：https://www.jiaokey.com</w:t>
      </w:r>
    </w:p>
    <w:p>
      <w:r>
        <w:t>（列支敦士登）普尔克尔（Pulker，H.K.）著；仲永安等译 其他作品：https://www.jiaokey.com/tag/（列支敦士登）普尔克尔（Pulker，H.K.）著；仲永安等译.html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关键词搜索：https://www.jiaokey.com/tag/玻璃镀膜.html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