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书名：陶瓷学  上  基本理论及重要性质</w:t>
      </w:r>
    </w:p>
    <w:p>
      <w:r>
        <w:t>作者：（联邦德国）萨尔满（Salmang，H.），（联邦德国）舒尔兹（Scholze，H.）著；黄照柏译</w:t>
      </w:r>
    </w:p>
    <w:p>
      <w:r>
        <w:t>出版社：轻工业出版社</w:t>
      </w:r>
    </w:p>
    <w:p>
      <w:r>
        <w:t>出版日期：1989.08</w:t>
      </w:r>
    </w:p>
    <w:p>
      <w:r>
        <w:t>总页数：398</w:t>
      </w:r>
    </w:p>
    <w:p>
      <w:r>
        <w:t>更多请访问教客网: www.jiaokey.com</w:t>
      </w:r>
    </w:p>
    <w:p>
      <w:r>
        <w:t>陶瓷学  上  基本理论及重要性质 评论地址：https://www.jiaokey.com/book/detail/10308997.html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