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图论在化学中的应用</w:t>
      </w:r>
    </w:p>
    <w:p>
      <w:r>
        <w:rPr>
          <w:rFonts w:ascii="宋体" w:hAnsi="宋体" w:eastAsia="宋体"/>
          <w:sz w:val="24"/>
        </w:rPr>
        <w:t>（罗）巴拉班（A.T.Balaban）编；金晓龙，陈志鹤译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图论在化学中的应用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（罗）巴拉班（A.T.Balaban）编；金晓龙，陈志鹤译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本书出售、求购地址：https://www.jiaokey.com/book/detail/10308661.html</w:t>
      </w:r>
    </w:p>
    <w:p>
      <w:r>
        <w:t>更多相关图书推荐：https://www.jiaokey.com</w:t>
      </w:r>
    </w:p>
    <w:p>
      <w:r>
        <w:t>（罗）巴拉班（A.T.Balaban）编；金晓龙，陈志鹤译 其他作品：https://www.jiaokey.com/tag/（罗）巴拉班（A.T.Balaban）编；金晓龙，陈志鹤译.html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关键词搜索：https://www.jiaokey.com/tag/图论在化学中的应用.html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