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书名：白酒气相色谱分析</w:t>
      </w:r>
    </w:p>
    <w:p>
      <w:r>
        <w:t>作者:沈尧绅，曾祖训编著</w:t>
      </w:r>
    </w:p>
    <w:p>
      <w:r>
        <w:t>出版社:轻工业出版社</w:t>
      </w:r>
    </w:p>
    <w:p>
      <w:r>
        <w:t>出版日期：1986.12</w:t>
      </w:r>
    </w:p>
    <w:p>
      <w:r>
        <w:t>总页数：189</w:t>
      </w:r>
    </w:p>
    <w:p>
      <w:r>
        <w:t>更多请访问教客网:www.jiaokey.com</w:t>
      </w:r>
    </w:p>
    <w:p>
      <w:r>
        <w:t>白酒气相色谱分析评论地址：https://www.jiaokey.com/book/detail/10307650.html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