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书名：再造中国银企关系  论银行债权约束与国有企业治理</w:t>
      </w:r>
    </w:p>
    <w:p>
      <w:r>
        <w:t>作者：王继康著</w:t>
      </w:r>
    </w:p>
    <w:p>
      <w:r>
        <w:t>出版社：广州：广东人民出版社</w:t>
      </w:r>
    </w:p>
    <w:p>
      <w:r>
        <w:t>出版日期：2000.05</w:t>
      </w:r>
    </w:p>
    <w:p>
      <w:r>
        <w:t>总页数：248</w:t>
      </w:r>
    </w:p>
    <w:p>
      <w:r>
        <w:t>更多请访问教客网: www.jiaokey.com</w:t>
      </w:r>
    </w:p>
    <w:p>
      <w:r>
        <w:t>再造中国银企关系  论银行债权约束与国有企业治理 评论地址：https://www.jiaokey.com/book/detail/10304539.html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