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骨与软组织肿瘤</w:t>
      </w:r>
    </w:p>
    <w:p>
      <w:r>
        <w:rPr>
          <w:rFonts w:ascii="宋体" w:hAnsi="宋体" w:eastAsia="宋体"/>
          <w:sz w:val="24"/>
        </w:rPr>
        <w:t>（意）玛瑞欧·坎帕纳奇（Mario campanacci）原著；张湘生，张庆译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（意）玛瑞欧·坎帕纳奇（Mario campanacci）原著；张湘生，张庆译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本书出售、求购地址：https://www.jiaokey.com/book/detail/10304435.html</w:t>
      </w:r>
    </w:p>
    <w:p>
      <w:r>
        <w:t>更多相关图书推荐：https://www.jiaokey.com</w:t>
      </w:r>
    </w:p>
    <w:p>
      <w:r>
        <w:t>（意）玛瑞欧·坎帕纳奇（Mario campanacci）原著；张湘生，张庆译 其他作品：https://www.jiaokey.com/tag/（意）玛瑞欧·坎帕纳奇（Mario campanacci）原著；张湘生，张庆译.html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关键词搜索：https://www.jiaokey.com/tag/骨与软组织肿瘤.html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