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骨折危险性评估及其在绝经后骨质疏松症筛查中的应用</w:t>
      </w:r>
    </w:p>
    <w:p>
      <w:r>
        <w:rPr>
          <w:rFonts w:ascii="宋体" w:hAnsi="宋体" w:eastAsia="宋体"/>
          <w:sz w:val="24"/>
        </w:rPr>
        <w:t>世界卫生组织专家组编写；林仲秋等译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骨折危险性评估及其在绝经后骨质疏松症筛查中的应用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世界卫生组织专家组编写；林仲秋等译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本书出售、求购地址：https://www.jiaokey.com/book/detail/10303961.html</w:t>
      </w:r>
    </w:p>
    <w:p>
      <w:r>
        <w:t>更多相关图书推荐：https://www.jiaokey.com</w:t>
      </w:r>
    </w:p>
    <w:p>
      <w:r>
        <w:t>世界卫生组织专家组编写；林仲秋等译 其他作品：https://www.jiaokey.com/tag/世界卫生组织专家组编写；林仲秋等译.html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关键词搜索：https://www.jiaokey.com/tag/骨折危险性评估及其在绝经后骨质疏松症筛查中的应用.html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