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临床儿科概要</w:t>
      </w:r>
    </w:p>
    <w:p>
      <w:r>
        <w:rPr>
          <w:rFonts w:ascii="宋体" w:hAnsi="宋体" w:eastAsia="宋体"/>
          <w:sz w:val="24"/>
        </w:rPr>
        <w:t>（英）郝寄生（Hutchison，J.H.）著；暨南大学医学院《临床儿科概要》翻译组译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（英）郝寄生（Hutchison，J.H.）著；暨南大学医学院《临床儿科概要》翻译组译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本书出售、求购地址：https://www.jiaokey.com/book/detail/10303826.html</w:t>
      </w:r>
    </w:p>
    <w:p>
      <w:r>
        <w:t>更多相关图书推荐：https://www.jiaokey.com</w:t>
      </w:r>
    </w:p>
    <w:p>
      <w:r>
        <w:t>（英）郝寄生（Hutchison，J.H.）著；暨南大学医学院《临床儿科概要》翻译组译 其他作品：https://www.jiaokey.com/tag/（英）郝寄生（Hutchison，J.H.）著；暨南大学医学院《临床儿科概要》翻译组译.html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关键词搜索：https://www.jiaokey.com/tag/临床儿科概要.html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