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缘起赞句义略解·见深义眼</w:t>
      </w:r>
    </w:p>
    <w:p>
      <w:r>
        <w:rPr>
          <w:rFonts w:ascii="宋体" w:hAnsi="宋体" w:eastAsia="宋体"/>
          <w:sz w:val="24"/>
        </w:rPr>
        <w:t>观空法师译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缘起赞句义略解·见深义眼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观空法师译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本书出售、求购地址：https://www.jiaokey.com/book/detail/10303210.html</w:t>
      </w:r>
    </w:p>
    <w:p>
      <w:r>
        <w:t>更多相关图书推荐：https://www.jiaokey.com</w:t>
      </w:r>
    </w:p>
    <w:p>
      <w:r>
        <w:t>观空法师译 其他作品：https://www.jiaokey.com/tag/观空法师译.html</w:t>
      </w:r>
    </w:p>
    <w:p>
      <w:r>
        <w:t>中国佛教协会 出版图书：https://www.jiaokey.com/tag/中国佛教协会.html</w:t>
      </w:r>
    </w:p>
    <w:p>
      <w:r>
        <w:t>关键词搜索：https://www.jiaokey.com/tag/缘起赞句义略解·见深义眼.html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