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曲靖地区志  3</w:t>
      </w:r>
    </w:p>
    <w:p>
      <w:r>
        <w:rPr>
          <w:rFonts w:ascii="宋体" w:hAnsi="宋体" w:eastAsia="宋体"/>
          <w:sz w:val="24"/>
        </w:rPr>
        <w:t>车光杰主编；云南省曲靖地区志编纂委员会，中共曲靖地委史志工作委员会编纂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曲靖地区志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车光杰主编；云南省曲靖地区志编纂委员会，中共曲靖地委史志工作委员会编纂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本书出售、求购地址：https://www.jiaokey.com/book/detail/10302859.html</w:t>
      </w:r>
    </w:p>
    <w:p>
      <w:r>
        <w:t>更多相关图书推荐：https://www.jiaokey.com</w:t>
      </w:r>
    </w:p>
    <w:p>
      <w:r>
        <w:t>车光杰主编；云南省曲靖地区志编纂委员会，中共曲靖地委史志工作委员会编纂 其他作品：https://www.jiaokey.com/tag/车光杰主编；云南省曲靖地区志编纂委员会，中共曲靖地委史志工作委员会编纂.html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关键词搜索：https://www.jiaokey.com/tag/曲靖地区志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