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秦皇岛市人民代表大会志  1949年-1990年</w:t>
      </w:r>
    </w:p>
    <w:p>
      <w:r>
        <w:rPr>
          <w:rFonts w:ascii="宋体" w:hAnsi="宋体" w:eastAsia="宋体"/>
          <w:sz w:val="24"/>
        </w:rPr>
        <w:t>《人大志》编写组编辑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秦皇岛市人民代表大会志  1949年-1990年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《人大志》编写组编辑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本书出售、求购地址：https://www.jiaokey.com/book/detail/10302384.html</w:t>
      </w:r>
    </w:p>
    <w:p>
      <w:r>
        <w:t>更多相关图书推荐：https://www.jiaokey.com</w:t>
      </w:r>
    </w:p>
    <w:p>
      <w:r>
        <w:t>《人大志》编写组编辑 其他作品：https://www.jiaokey.com/tag/《人大志》编写组编辑.html</w:t>
      </w:r>
    </w:p>
    <w:p>
      <w:r>
        <w:t>关键词搜索：https://www.jiaokey.com/tag/秦皇岛市人民代表大会志  1949年-1990年.html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