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稳定通货续论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稳定通货续论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本书出售、求购地址：https://www.jiaokey.com/book/detail/10301648.html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关键词搜索：https://www.jiaokey.com/tag/稳定通货续论.html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