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河南省志  第37卷  铁路交通志  民用航空志</w:t>
      </w:r>
    </w:p>
    <w:p>
      <w:r>
        <w:rPr>
          <w:rFonts w:ascii="宋体" w:hAnsi="宋体" w:eastAsia="宋体"/>
          <w:sz w:val="24"/>
        </w:rPr>
        <w:t>邵文杰总纂；河南省地方史志编纂委员会编纂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河南省志  第37卷  铁路交通志  民用航空志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邵文杰总纂；河南省地方史志编纂委员会编纂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本书出售、求购地址：https://www.jiaokey.com/book/detail/10301516.html</w:t>
      </w:r>
    </w:p>
    <w:p>
      <w:r>
        <w:t>更多相关图书推荐：https://www.jiaokey.com</w:t>
      </w:r>
    </w:p>
    <w:p>
      <w:r>
        <w:t>邵文杰总纂；河南省地方史志编纂委员会编纂 其他作品：https://www.jiaokey.com/tag/邵文杰总纂；河南省地方史志编纂委员会编纂.html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关键词搜索：https://www.jiaokey.com/tag/河南省志  第37卷  铁路交通志  民用航空志.html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