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胸部内科手册</w:t>
      </w:r>
    </w:p>
    <w:p>
      <w:r>
        <w:rPr>
          <w:rFonts w:ascii="宋体" w:hAnsi="宋体" w:eastAsia="宋体"/>
          <w:sz w:val="24"/>
        </w:rPr>
        <w:t>（英）斯塔克（Stark，J.E.）等著；北京市结核病肺部肿瘤研究所译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（英）斯塔克（Stark，J.E.）等著；北京市结核病肺部肿瘤研究所译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本书出售、求购地址：https://www.jiaokey.com/book/detail/10300391.html</w:t>
      </w:r>
    </w:p>
    <w:p>
      <w:r>
        <w:t>更多相关图书推荐：https://www.jiaokey.com</w:t>
      </w:r>
    </w:p>
    <w:p>
      <w:r>
        <w:t>（英）斯塔克（Stark，J.E.）等著；北京市结核病肺部肿瘤研究所译 其他作品：https://www.jiaokey.com/tag/（英）斯塔克（Stark，J.E.）等著；北京市结核病肺部肿瘤研究所译.html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关键词搜索：https://www.jiaokey.com/tag/胸部内科手册.html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