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书名：摇臂式喷头设计原理</w:t>
      </w:r>
    </w:p>
    <w:p>
      <w:r>
        <w:t>作者：蒋定生，金兆森著</w:t>
      </w:r>
    </w:p>
    <w:p>
      <w:r>
        <w:t>出版社：水利出版社</w:t>
      </w:r>
    </w:p>
    <w:p>
      <w:r>
        <w:t>出版日期：1981.04</w:t>
      </w:r>
    </w:p>
    <w:p>
      <w:r>
        <w:t>总页数：171</w:t>
      </w:r>
    </w:p>
    <w:p>
      <w:r>
        <w:t>更多请访问教客网: www.jiaokey.com</w:t>
      </w:r>
    </w:p>
    <w:p>
      <w:r>
        <w:t>摇臂式喷头设计原理 评论地址：https://www.jiaokey.com/book/detail/10300001.html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