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内陆及近海水域中的混合</w:t>
      </w:r>
    </w:p>
    <w:p>
      <w:r>
        <w:rPr>
          <w:rFonts w:ascii="宋体" w:hAnsi="宋体" w:eastAsia="宋体"/>
          <w:sz w:val="24"/>
        </w:rPr>
        <w:t>（美）H·B·费希尔等著；清华大学水力学教研组译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内陆及近海水域中的混合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（美）H·B·费希尔等著；清华大学水力学教研组译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本书出售、求购地址：https://www.jiaokey.com/book/detail/10299757.html</w:t>
      </w:r>
    </w:p>
    <w:p>
      <w:r>
        <w:t>更多相关图书推荐：https://www.jiaokey.com</w:t>
      </w:r>
    </w:p>
    <w:p>
      <w:r>
        <w:t>（美）H·B·费希尔等著；清华大学水力学教研组译 其他作品：https://www.jiaokey.com/tag/（美）H·B·费希尔等著；清华大学水力学教研组译.html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关键词搜索：https://www.jiaokey.com/tag/内陆及近海水域中的混合.html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