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离心泵和轴流泵  理论、设计和应用</w:t>
      </w:r>
    </w:p>
    <w:p>
      <w:r>
        <w:rPr>
          <w:rFonts w:ascii="宋体" w:hAnsi="宋体" w:eastAsia="宋体"/>
          <w:sz w:val="24"/>
        </w:rPr>
        <w:t>（美）A.J.斯捷潘诺夫著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离心泵和轴流泵  理论、设计和应用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（美）A.J.斯捷潘诺夫著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本书出售、求购地址：https://www.jiaokey.com/book/detail/10299356.html</w:t>
      </w:r>
    </w:p>
    <w:p>
      <w:r>
        <w:t>更多相关图书推荐：https://www.jiaokey.com</w:t>
      </w:r>
    </w:p>
    <w:p>
      <w:r>
        <w:t>（美）A.J.斯捷潘诺夫著 其他作品：https://www.jiaokey.com/tag/（美）A.J.斯捷潘诺夫著.html</w:t>
      </w:r>
    </w:p>
    <w:p>
      <w:r>
        <w:t>关键词搜索：https://www.jiaokey.com/tag/离心泵和轴流泵  理论、设计和应用.html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