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联邦德国环保手册  下</w:t>
      </w:r>
    </w:p>
    <w:p>
      <w:r>
        <w:rPr>
          <w:rFonts w:ascii="宋体" w:hAnsi="宋体" w:eastAsia="宋体"/>
          <w:sz w:val="24"/>
        </w:rPr>
        <w:t>J.福格尔 A. 海格尔 K.谢费尔等合编；陈一鸣 程慧中 宋绍俊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联邦德国环保手册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J.福格尔 A. 海格尔 K.谢费尔等合编；陈一鸣 程慧中 宋绍俊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本书出售、求购地址：https://www.jiaokey.com/book/detail/10299334.html</w:t>
      </w:r>
    </w:p>
    <w:p>
      <w:r>
        <w:t>更多相关图书推荐：https://www.jiaokey.com</w:t>
      </w:r>
    </w:p>
    <w:p>
      <w:r>
        <w:t>J.福格尔 A. 海格尔 K.谢费尔等合编；陈一鸣 程慧中 宋绍俊 其他作品：https://www.jiaokey.com/tag/J.福格尔 A. 海格尔 K.谢费尔等合编；陈一鸣 程慧中 宋绍俊.html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关键词搜索：https://www.jiaokey.com/tag/联邦德国环保手册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