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书名：精神紧张与疾病  预防医学中的心理社会因素</w:t>
      </w:r>
    </w:p>
    <w:p>
      <w:r>
        <w:t>作者：段淑贞著</w:t>
      </w:r>
    </w:p>
    <w:p>
      <w:r>
        <w:t>出版社：浙江省心理学会</w:t>
      </w:r>
    </w:p>
    <w:p>
      <w:r>
        <w:t>出版日期：1983.12</w:t>
      </w:r>
    </w:p>
    <w:p>
      <w:r>
        <w:t>总页数：157</w:t>
      </w:r>
    </w:p>
    <w:p>
      <w:r>
        <w:t>更多请访问教客网: www.jiaokey.com</w:t>
      </w:r>
    </w:p>
    <w:p>
      <w:r>
        <w:t>精神紧张与疾病  预防医学中的心理社会因素 评论地址：https://www.jiaokey.com/book/detail/10298635.html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