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医学微生物学与免疫学多选题及题解</w:t>
      </w:r>
    </w:p>
    <w:p>
      <w:r>
        <w:rPr>
          <w:rFonts w:ascii="宋体" w:hAnsi="宋体" w:eastAsia="宋体"/>
          <w:sz w:val="24"/>
        </w:rPr>
        <w:t>张维等主编；王文风等编写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医学微生物学与免疫学多选题及题解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张维等主编；王文风等编写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本书出售、求购地址：https://www.jiaokey.com/book/detail/10298581.html</w:t>
      </w:r>
    </w:p>
    <w:p>
      <w:r>
        <w:t>更多相关图书推荐：https://www.jiaokey.com</w:t>
      </w:r>
    </w:p>
    <w:p>
      <w:r>
        <w:t>张维等主编；王文风等编写 其他作品：https://www.jiaokey.com/tag/张维等主编；王文风等编写.html</w:t>
      </w:r>
    </w:p>
    <w:p>
      <w:r>
        <w:t>上海医科大学社 出版图书：https://www.jiaokey.com/tag/上海医科大学社.html</w:t>
      </w:r>
    </w:p>
    <w:p>
      <w:r>
        <w:t>关键词搜索：https://www.jiaokey.com/tag/医学微生物学与免疫学多选题及题解.html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