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护理程序临床应用指南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护理程序临床应用指南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本书出售、求购地址：https://www.jiaokey.com/book/detail/10298538.html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关键词搜索：https://www.jiaokey.com/tag/护理程序临床应用指南.html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