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书名：工人参与制  东西方企业制度改革的趋势  对国外非典型企业制度的考察</w:t>
      </w:r>
    </w:p>
    <w:p>
      <w:r>
        <w:t>作者：林青松，杜海燕编著</w:t>
      </w:r>
    </w:p>
    <w:p>
      <w:r>
        <w:t>出版社：北京：经济管理出版社</w:t>
      </w:r>
    </w:p>
    <w:p>
      <w:r>
        <w:t>出版日期：1989.12</w:t>
      </w:r>
    </w:p>
    <w:p>
      <w:r>
        <w:t>总页数：173</w:t>
      </w:r>
    </w:p>
    <w:p>
      <w:r>
        <w:t>更多请访问教客网: www.jiaokey.com</w:t>
      </w:r>
    </w:p>
    <w:p>
      <w:r>
        <w:t>工人参与制  东西方企业制度改革的趋势  对国外非典型企业制度的考察 评论地址：https://www.jiaokey.com/book/detail/10297366.html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