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研究与发展的管理</w:t>
      </w:r>
    </w:p>
    <w:p>
      <w:r>
        <w:rPr>
          <w:rFonts w:ascii="宋体" w:hAnsi="宋体" w:eastAsia="宋体"/>
          <w:sz w:val="24"/>
        </w:rPr>
        <w:t>加拿大国际培训基金会著；苏燕，黄胜利译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研究与发展的管理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加拿大国际培训基金会著；苏燕，黄胜利译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本书出售、求购地址：https://www.jiaokey.com/book/detail/10296899.html</w:t>
      </w:r>
    </w:p>
    <w:p>
      <w:r>
        <w:t>更多相关图书推荐：https://www.jiaokey.com</w:t>
      </w:r>
    </w:p>
    <w:p>
      <w:r>
        <w:t>加拿大国际培训基金会著；苏燕，黄胜利译 其他作品：https://www.jiaokey.com/tag/加拿大国际培训基金会著；苏燕，黄胜利译.html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关键词搜索：https://www.jiaokey.com/tag/研究与发展的管理.html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