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书名：围棋的大场与急场</w:t>
      </w:r>
    </w:p>
    <w:p>
      <w:r>
        <w:t>作者：（日）石田芳夫著；赵建军，杨真编译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总页数：198</w:t>
      </w:r>
    </w:p>
    <w:p>
      <w:r>
        <w:t>更多请访问教客网: www.jiaokey.com</w:t>
      </w:r>
    </w:p>
    <w:p>
      <w:r>
        <w:t>围棋的大场与急场 评论地址：https://www.jiaokey.com/book/detail/10295768.html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