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书名：中国象棋江湖排局精选一百例</w:t>
      </w:r>
    </w:p>
    <w:p>
      <w:r>
        <w:t>作者：柳大华主编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总页数：167</w:t>
      </w:r>
    </w:p>
    <w:p>
      <w:r>
        <w:t>更多请访问教客网: www.jiaokey.com</w:t>
      </w:r>
    </w:p>
    <w:p>
      <w:r>
        <w:t>中国象棋江湖排局精选一百例 评论地址：https://www.jiaokey.com/book/detail/10295710.html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