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语言是社会现象</w:t>
      </w:r>
    </w:p>
    <w:p>
      <w:r>
        <w:rPr>
          <w:rFonts w:ascii="宋体" w:hAnsi="宋体" w:eastAsia="宋体"/>
          <w:sz w:val="24"/>
        </w:rPr>
        <w:t>（苏）加尔金娜-菲多鲁克（Е.М.Галкина-Фидорук）著；哈尔滨外国语专科学校编译室译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语言是社会现象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（苏）加尔金娜-菲多鲁克（Е.М.Галкина-Фидорук）著；哈尔滨外国语专科学校编译室译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本书出售、求购地址：https://www.jiaokey.com/book/detail/10295443.html</w:t>
      </w:r>
    </w:p>
    <w:p>
      <w:r>
        <w:t>更多相关图书推荐：https://www.jiaokey.com</w:t>
      </w:r>
    </w:p>
    <w:p>
      <w:r>
        <w:t>（苏）加尔金娜-菲多鲁克（Е.М.Галкина-Фидорук）著；哈尔滨外国语专科学校编译室译 其他作品：https://www.jiaokey.com/tag/（苏）加尔金娜-菲多鲁克（Е.М.Галкина-Фидорук）著；哈尔滨外国语专科学校编译室译.html</w:t>
      </w:r>
    </w:p>
    <w:p>
      <w:r>
        <w:t>时代出版社 出版图书：https://www.jiaokey.com/tag/时代出版社.html</w:t>
      </w:r>
    </w:p>
    <w:p>
      <w:r>
        <w:t>关键词搜索：https://www.jiaokey.com/tag/语言是社会现象.html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