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精确-梅花大全</w:t>
      </w:r>
    </w:p>
    <w:p>
      <w:r>
        <w:rPr>
          <w:rFonts w:ascii="宋体" w:hAnsi="宋体" w:eastAsia="宋体"/>
          <w:sz w:val="24"/>
        </w:rPr>
        <w:t>（美）杨小燕，（美）雷丁著；贯中译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精确-梅花大全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（美）杨小燕，（美）雷丁著；贯中译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本书出售、求购地址：https://www.jiaokey.com/book/detail/10295304.html</w:t>
      </w:r>
    </w:p>
    <w:p>
      <w:r>
        <w:t>更多相关图书推荐：https://www.jiaokey.com</w:t>
      </w:r>
    </w:p>
    <w:p>
      <w:r>
        <w:t>（美）杨小燕，（美）雷丁著；贯中译 其他作品：https://www.jiaokey.com/tag/（美）杨小燕，（美）雷丁著；贯中译.html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关键词搜索：https://www.jiaokey.com/tag/精确-梅花大全.html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